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49" w:rsidRPr="007F3849" w:rsidRDefault="003B297E" w:rsidP="007F3849">
      <w:pPr>
        <w:pStyle w:val="EnvelopeReturn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-822960</wp:posOffset>
            </wp:positionH>
            <wp:positionV relativeFrom="page">
              <wp:posOffset>137160</wp:posOffset>
            </wp:positionV>
            <wp:extent cx="7604125" cy="9721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Travel Record December 1, 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903" cy="9732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F3849" w:rsidRPr="007F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E"/>
    <w:rsid w:val="003B297E"/>
    <w:rsid w:val="007F3849"/>
    <w:rsid w:val="009A353F"/>
    <w:rsid w:val="00A63CEC"/>
    <w:rsid w:val="00A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BA735-FD26-4F2D-933C-A4E26A3C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F38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7F3849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Ashland County Cancer Association</dc:creator>
  <cp:keywords/>
  <dc:description/>
  <cp:lastModifiedBy>Ashland County Cancer Association</cp:lastModifiedBy>
  <cp:revision>1</cp:revision>
  <dcterms:created xsi:type="dcterms:W3CDTF">2021-01-14T14:34:00Z</dcterms:created>
  <dcterms:modified xsi:type="dcterms:W3CDTF">2021-01-14T14:38:00Z</dcterms:modified>
</cp:coreProperties>
</file>